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82D" w:rsidRDefault="0052682D" w:rsidP="005268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</w:t>
      </w:r>
    </w:p>
    <w:p w:rsidR="0052682D" w:rsidRDefault="0052682D" w:rsidP="005268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 рабочей программе по математике в 10 классе</w:t>
      </w:r>
    </w:p>
    <w:p w:rsidR="0052682D" w:rsidRPr="0058011D" w:rsidRDefault="0052682D" w:rsidP="0052682D">
      <w:pPr>
        <w:ind w:left="-180" w:right="-543" w:firstLine="540"/>
        <w:jc w:val="both"/>
        <w:rPr>
          <w:color w:val="000000"/>
        </w:rPr>
      </w:pPr>
      <w:r>
        <w:rPr>
          <w:color w:val="000000"/>
          <w:sz w:val="26"/>
          <w:szCs w:val="26"/>
        </w:rPr>
        <w:t>Р</w:t>
      </w:r>
      <w:r w:rsidRPr="0058011D">
        <w:rPr>
          <w:color w:val="000000"/>
        </w:rPr>
        <w:t xml:space="preserve">абочая программа </w:t>
      </w:r>
      <w:r>
        <w:rPr>
          <w:color w:val="000000"/>
        </w:rPr>
        <w:t>составлена</w:t>
      </w:r>
      <w:r w:rsidRPr="0058011D">
        <w:rPr>
          <w:color w:val="000000"/>
        </w:rPr>
        <w:t xml:space="preserve"> на основе следующих документов:</w:t>
      </w:r>
    </w:p>
    <w:p w:rsidR="0052682D" w:rsidRPr="0058011D" w:rsidRDefault="0052682D" w:rsidP="0052682D">
      <w:pPr>
        <w:ind w:left="-180" w:right="-543" w:firstLine="540"/>
        <w:jc w:val="both"/>
        <w:rPr>
          <w:color w:val="000000"/>
        </w:rPr>
      </w:pPr>
      <w:r>
        <w:rPr>
          <w:color w:val="000000"/>
        </w:rPr>
        <w:t xml:space="preserve"> -  </w:t>
      </w:r>
      <w:r w:rsidRPr="0058011D">
        <w:rPr>
          <w:color w:val="000000"/>
        </w:rPr>
        <w:t>Закона РФ «Об образовании</w:t>
      </w:r>
      <w:r>
        <w:rPr>
          <w:color w:val="000000"/>
        </w:rPr>
        <w:t xml:space="preserve"> в РФ</w:t>
      </w:r>
      <w:r w:rsidRPr="0058011D">
        <w:rPr>
          <w:color w:val="000000"/>
        </w:rPr>
        <w:t xml:space="preserve">» </w:t>
      </w:r>
      <w:r>
        <w:rPr>
          <w:color w:val="000000"/>
        </w:rPr>
        <w:t xml:space="preserve"> от 29.12.2012 №12012 №273-ФЗ</w:t>
      </w:r>
    </w:p>
    <w:p w:rsidR="0052682D" w:rsidRPr="0058011D" w:rsidRDefault="0052682D" w:rsidP="0052682D">
      <w:pPr>
        <w:ind w:left="-180" w:right="-543" w:firstLine="540"/>
        <w:jc w:val="both"/>
        <w:rPr>
          <w:color w:val="000000"/>
        </w:rPr>
      </w:pPr>
      <w:r>
        <w:rPr>
          <w:color w:val="000000"/>
        </w:rPr>
        <w:t xml:space="preserve"> </w:t>
      </w:r>
      <w:r w:rsidRPr="0058011D">
        <w:rPr>
          <w:color w:val="000000"/>
        </w:rPr>
        <w:t>-</w:t>
      </w:r>
      <w:r>
        <w:rPr>
          <w:color w:val="000000"/>
        </w:rPr>
        <w:t xml:space="preserve"> </w:t>
      </w:r>
      <w:r w:rsidRPr="0058011D">
        <w:rPr>
          <w:color w:val="000000"/>
        </w:rPr>
        <w:t>Федеральн</w:t>
      </w:r>
      <w:r>
        <w:rPr>
          <w:color w:val="000000"/>
        </w:rPr>
        <w:t>ого</w:t>
      </w:r>
      <w:r w:rsidRPr="0058011D">
        <w:rPr>
          <w:color w:val="000000"/>
        </w:rPr>
        <w:t xml:space="preserve"> компонент</w:t>
      </w:r>
      <w:r>
        <w:rPr>
          <w:color w:val="000000"/>
        </w:rPr>
        <w:t>а</w:t>
      </w:r>
      <w:r w:rsidRPr="0058011D">
        <w:rPr>
          <w:color w:val="000000"/>
        </w:rPr>
        <w:t xml:space="preserve"> государственного стандарта общего образования, утвержденн</w:t>
      </w:r>
      <w:r>
        <w:rPr>
          <w:color w:val="000000"/>
        </w:rPr>
        <w:t>ого</w:t>
      </w:r>
      <w:r w:rsidRPr="0058011D">
        <w:rPr>
          <w:color w:val="000000"/>
        </w:rPr>
        <w:t xml:space="preserve"> приказом Министерства образования РФ № 1089 от 05.03.2004</w:t>
      </w:r>
      <w:r>
        <w:rPr>
          <w:color w:val="000000"/>
        </w:rPr>
        <w:t>, с изменениями и дополнениями</w:t>
      </w:r>
      <w:r w:rsidRPr="0058011D">
        <w:rPr>
          <w:color w:val="000000"/>
        </w:rPr>
        <w:t>;</w:t>
      </w:r>
      <w:r>
        <w:rPr>
          <w:color w:val="000000"/>
        </w:rPr>
        <w:t xml:space="preserve"> </w:t>
      </w:r>
    </w:p>
    <w:p w:rsidR="0052682D" w:rsidRPr="0058011D" w:rsidRDefault="0052682D" w:rsidP="0052682D">
      <w:pPr>
        <w:ind w:left="-180" w:right="-543" w:firstLine="540"/>
        <w:jc w:val="both"/>
        <w:rPr>
          <w:color w:val="000000"/>
        </w:rPr>
      </w:pPr>
      <w:r>
        <w:rPr>
          <w:color w:val="000000"/>
        </w:rPr>
        <w:t xml:space="preserve"> </w:t>
      </w:r>
      <w:r w:rsidRPr="0058011D">
        <w:rPr>
          <w:color w:val="000000"/>
        </w:rPr>
        <w:t>- Федеральн</w:t>
      </w:r>
      <w:r>
        <w:rPr>
          <w:color w:val="000000"/>
        </w:rPr>
        <w:t>ого</w:t>
      </w:r>
      <w:r w:rsidRPr="0058011D">
        <w:rPr>
          <w:color w:val="000000"/>
        </w:rPr>
        <w:t xml:space="preserve"> базисн</w:t>
      </w:r>
      <w:r>
        <w:rPr>
          <w:color w:val="000000"/>
        </w:rPr>
        <w:t xml:space="preserve">ого </w:t>
      </w:r>
      <w:r w:rsidRPr="0058011D">
        <w:rPr>
          <w:color w:val="000000"/>
        </w:rPr>
        <w:t xml:space="preserve"> учебн</w:t>
      </w:r>
      <w:r>
        <w:rPr>
          <w:color w:val="000000"/>
        </w:rPr>
        <w:t>ого</w:t>
      </w:r>
      <w:r w:rsidRPr="0058011D">
        <w:rPr>
          <w:color w:val="000000"/>
        </w:rPr>
        <w:t xml:space="preserve"> план</w:t>
      </w:r>
      <w:r>
        <w:rPr>
          <w:color w:val="000000"/>
        </w:rPr>
        <w:t>а</w:t>
      </w:r>
      <w:r w:rsidRPr="0058011D">
        <w:rPr>
          <w:color w:val="000000"/>
        </w:rPr>
        <w:t xml:space="preserve"> для основного общего образования, утвержденн</w:t>
      </w:r>
      <w:r>
        <w:rPr>
          <w:color w:val="000000"/>
        </w:rPr>
        <w:t>ого</w:t>
      </w:r>
      <w:r w:rsidRPr="0058011D">
        <w:rPr>
          <w:color w:val="000000"/>
        </w:rPr>
        <w:t xml:space="preserve"> приказом Министерства образования РФ № 1312 от 09.03. 2004;</w:t>
      </w:r>
    </w:p>
    <w:p w:rsidR="0052682D" w:rsidRPr="0058011D" w:rsidRDefault="0052682D" w:rsidP="0052682D">
      <w:pPr>
        <w:ind w:left="-180" w:right="-543" w:firstLine="540"/>
        <w:jc w:val="both"/>
      </w:pPr>
      <w:r>
        <w:t xml:space="preserve"> </w:t>
      </w:r>
      <w:r w:rsidRPr="0058011D">
        <w:t>- Федеральн</w:t>
      </w:r>
      <w:r>
        <w:t>ого</w:t>
      </w:r>
      <w:r w:rsidRPr="0058011D">
        <w:t xml:space="preserve"> переч</w:t>
      </w:r>
      <w:r>
        <w:t>ня</w:t>
      </w:r>
      <w:r w:rsidRPr="0058011D">
        <w:t xml:space="preserve"> учебников, рекомендованных (допущенных) Министерством образования к использованию в образовательном процессе в образовательных учреждениях, реализующих образовательные программы общего образования на 201</w:t>
      </w:r>
      <w:r>
        <w:t>6</w:t>
      </w:r>
      <w:r w:rsidRPr="0058011D">
        <w:t>/201</w:t>
      </w:r>
      <w:r>
        <w:t>7</w:t>
      </w:r>
      <w:r w:rsidRPr="0058011D">
        <w:t xml:space="preserve"> учебный год, утвержденным приказом </w:t>
      </w:r>
      <w:proofErr w:type="spellStart"/>
      <w:r w:rsidRPr="0058011D">
        <w:t>Минобрнауки</w:t>
      </w:r>
      <w:proofErr w:type="spellEnd"/>
      <w:r w:rsidRPr="0058011D">
        <w:t xml:space="preserve">  от </w:t>
      </w:r>
      <w:r w:rsidRPr="00BD1F92">
        <w:rPr>
          <w:color w:val="FF0000"/>
        </w:rPr>
        <w:t>31.03.2014г №253</w:t>
      </w:r>
      <w:r>
        <w:t>;</w:t>
      </w:r>
    </w:p>
    <w:p w:rsidR="0052682D" w:rsidRDefault="0052682D" w:rsidP="0052682D">
      <w:pPr>
        <w:ind w:left="-180" w:right="-543" w:firstLine="540"/>
        <w:jc w:val="both"/>
      </w:pPr>
      <w:r w:rsidRPr="0058011D">
        <w:t>- Учебн</w:t>
      </w:r>
      <w:r>
        <w:t>ого</w:t>
      </w:r>
      <w:r w:rsidRPr="0058011D">
        <w:t xml:space="preserve"> план</w:t>
      </w:r>
      <w:r>
        <w:t>а</w:t>
      </w:r>
      <w:r w:rsidRPr="0058011D">
        <w:t xml:space="preserve"> образовательного учреждения на 201</w:t>
      </w:r>
      <w:r>
        <w:t>6</w:t>
      </w:r>
      <w:r w:rsidRPr="0058011D">
        <w:t>-201</w:t>
      </w:r>
      <w:r>
        <w:t>7</w:t>
      </w:r>
      <w:r w:rsidRPr="0058011D">
        <w:t xml:space="preserve"> год</w:t>
      </w:r>
      <w:r>
        <w:t>;</w:t>
      </w:r>
    </w:p>
    <w:p w:rsidR="0052682D" w:rsidRPr="001549F9" w:rsidRDefault="0052682D" w:rsidP="0052682D">
      <w:pPr>
        <w:ind w:firstLine="709"/>
        <w:jc w:val="both"/>
      </w:pPr>
      <w:r>
        <w:t>- Примерная программа среднего (полного) общего образования по математике.</w:t>
      </w:r>
    </w:p>
    <w:p w:rsidR="0052682D" w:rsidRPr="001549F9" w:rsidRDefault="0052682D" w:rsidP="0052682D">
      <w:pPr>
        <w:ind w:firstLine="709"/>
        <w:jc w:val="both"/>
      </w:pPr>
      <w:r w:rsidRPr="001549F9">
        <w:t>- Программы  для общеобра</w:t>
      </w:r>
      <w:r>
        <w:t xml:space="preserve">зовательных учреждений: Алгебра и начала анализа </w:t>
      </w:r>
      <w:r w:rsidRPr="001549F9">
        <w:t xml:space="preserve"> </w:t>
      </w:r>
      <w:r>
        <w:t>10-11</w:t>
      </w:r>
      <w:r w:rsidRPr="001549F9">
        <w:t xml:space="preserve"> </w:t>
      </w:r>
      <w:proofErr w:type="spellStart"/>
      <w:r w:rsidRPr="001549F9">
        <w:t>кл</w:t>
      </w:r>
      <w:proofErr w:type="spellEnd"/>
      <w:r w:rsidRPr="001549F9">
        <w:t>. / авт.-сост. И.И.Зубарева, А.Г.Мордкович. – М.: Мнемозина, 2011</w:t>
      </w:r>
    </w:p>
    <w:p w:rsidR="0052682D" w:rsidRPr="001549F9" w:rsidRDefault="0052682D" w:rsidP="0052682D">
      <w:pPr>
        <w:jc w:val="both"/>
      </w:pPr>
      <w:r w:rsidRPr="001549F9">
        <w:rPr>
          <w:color w:val="000000"/>
        </w:rPr>
        <w:t xml:space="preserve">           - Программы  общеобразовательных  учреждений. Геометрия. </w:t>
      </w:r>
      <w:r>
        <w:rPr>
          <w:color w:val="000000"/>
        </w:rPr>
        <w:t>10-11</w:t>
      </w:r>
      <w:r w:rsidRPr="001549F9">
        <w:rPr>
          <w:color w:val="000000"/>
        </w:rPr>
        <w:t xml:space="preserve"> классы. Составитель: </w:t>
      </w:r>
      <w:proofErr w:type="spellStart"/>
      <w:r w:rsidRPr="001549F9">
        <w:rPr>
          <w:color w:val="000000"/>
        </w:rPr>
        <w:t>Бурмистрова</w:t>
      </w:r>
      <w:proofErr w:type="spellEnd"/>
      <w:r w:rsidRPr="001549F9">
        <w:rPr>
          <w:color w:val="000000"/>
        </w:rPr>
        <w:t xml:space="preserve"> Т.А. – М.: Просвещение, 20</w:t>
      </w:r>
      <w:r>
        <w:rPr>
          <w:color w:val="000000"/>
        </w:rPr>
        <w:t>10</w:t>
      </w:r>
      <w:r w:rsidRPr="001549F9">
        <w:rPr>
          <w:color w:val="000000"/>
        </w:rPr>
        <w:t>.</w:t>
      </w:r>
    </w:p>
    <w:p w:rsidR="0052682D" w:rsidRDefault="0052682D" w:rsidP="0052682D">
      <w:pPr>
        <w:ind w:firstLine="709"/>
        <w:jc w:val="both"/>
      </w:pPr>
      <w:r>
        <w:rPr>
          <w:sz w:val="26"/>
          <w:szCs w:val="26"/>
        </w:rPr>
        <w:t xml:space="preserve">- </w:t>
      </w:r>
      <w:r w:rsidRPr="00683A30">
        <w:t>Рабочие программы по геометрии</w:t>
      </w:r>
      <w:r>
        <w:t>: 7-11 классы</w:t>
      </w:r>
      <w:proofErr w:type="gramStart"/>
      <w:r>
        <w:t xml:space="preserve"> /С</w:t>
      </w:r>
      <w:proofErr w:type="gramEnd"/>
      <w:r>
        <w:t>ост. Н.Ф.Гаврилова. – М.: ВАКО,2011г.</w:t>
      </w:r>
    </w:p>
    <w:p w:rsidR="0052682D" w:rsidRPr="00683A30" w:rsidRDefault="0052682D" w:rsidP="0052682D">
      <w:pPr>
        <w:ind w:firstLine="709"/>
        <w:jc w:val="both"/>
      </w:pPr>
    </w:p>
    <w:p w:rsidR="00343629" w:rsidRDefault="0052682D" w:rsidP="0052682D">
      <w:r>
        <w:t xml:space="preserve">             </w:t>
      </w:r>
      <w:r w:rsidRPr="001F6BC0">
        <w:t>В рабочей программе представлены содержание математического образования, требования к обязательному и возможному уровню подготовки обучающегося и выпускника, виды контроля, а также компьютерное обеспечение урока.</w:t>
      </w:r>
      <w:r>
        <w:t xml:space="preserve"> </w:t>
      </w:r>
      <w:r w:rsidRPr="001549F9">
        <w:t xml:space="preserve"> Она конкретизирует содержание тем образовательного стандарта и даёт примерное распределение учебных часов по разделам курса</w:t>
      </w:r>
      <w:r>
        <w:t>.</w:t>
      </w:r>
    </w:p>
    <w:p w:rsidR="0052682D" w:rsidRPr="00E566CA" w:rsidRDefault="0052682D" w:rsidP="0052682D">
      <w:pPr>
        <w:ind w:firstLine="709"/>
        <w:jc w:val="both"/>
      </w:pPr>
      <w:r>
        <w:t xml:space="preserve">Тематическое планирование составлено к </w:t>
      </w:r>
      <w:proofErr w:type="gramStart"/>
      <w:r>
        <w:t>УМК А.</w:t>
      </w:r>
      <w:proofErr w:type="gramEnd"/>
      <w:r>
        <w:t xml:space="preserve">Г. Мордковича и др. «Алгебра и начала анализа», 10-11 класс, М. «Мнемозина», 2011 года на основе федерального компонента государственного стандарта общего образования с учетом авторского тематического планирования учебного материала, опубликованного в книге А. Г. Мордковича «Алгебра и начала анализа 10–11 классы. Пособие для учителей», М., Мнемозина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 xml:space="preserve">.; Программы Математика 5-6 </w:t>
      </w:r>
      <w:proofErr w:type="spellStart"/>
      <w:r>
        <w:t>кл</w:t>
      </w:r>
      <w:proofErr w:type="spellEnd"/>
      <w:r>
        <w:t xml:space="preserve">., алгебра 7-9 </w:t>
      </w:r>
      <w:proofErr w:type="spellStart"/>
      <w:r>
        <w:t>кл</w:t>
      </w:r>
      <w:proofErr w:type="spellEnd"/>
      <w:r>
        <w:t>. Алгебра и начала математического анализа 10-11кл.</w:t>
      </w:r>
      <w:r w:rsidRPr="00E566CA">
        <w:t>/</w:t>
      </w:r>
      <w:r>
        <w:t xml:space="preserve"> </w:t>
      </w:r>
      <w:proofErr w:type="spellStart"/>
      <w:r>
        <w:t>сост-ль</w:t>
      </w:r>
      <w:proofErr w:type="spellEnd"/>
      <w:r>
        <w:t xml:space="preserve"> А.Г. Мордкович, И.И.Зубарева, М</w:t>
      </w:r>
      <w:proofErr w:type="gramStart"/>
      <w:r>
        <w:t>:М</w:t>
      </w:r>
      <w:proofErr w:type="gramEnd"/>
      <w:r>
        <w:t>немозина 2008.</w:t>
      </w:r>
    </w:p>
    <w:p w:rsidR="0052682D" w:rsidRDefault="0052682D" w:rsidP="0052682D">
      <w:pPr>
        <w:widowControl w:val="0"/>
        <w:ind w:firstLine="567"/>
        <w:jc w:val="both"/>
        <w:rPr>
          <w:rFonts w:eastAsia="Calibri"/>
          <w:lang w:eastAsia="en-US"/>
        </w:rPr>
      </w:pPr>
      <w:r>
        <w:rPr>
          <w:b/>
        </w:rPr>
        <w:t xml:space="preserve"> </w:t>
      </w:r>
      <w:r w:rsidRPr="000A18D0">
        <w:t>Календарно-тематическое планирование рассчитано  на 170  учебных часов из расчета 5 учебных часов в неделю</w:t>
      </w:r>
      <w:r w:rsidRPr="000E1683">
        <w:rPr>
          <w:rFonts w:eastAsia="Calibri"/>
          <w:lang w:eastAsia="en-US"/>
        </w:rPr>
        <w:t xml:space="preserve"> </w:t>
      </w:r>
    </w:p>
    <w:p w:rsidR="0052682D" w:rsidRPr="000E1683" w:rsidRDefault="0052682D" w:rsidP="0052682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proofErr w:type="gramStart"/>
      <w:r w:rsidRPr="000E1683">
        <w:rPr>
          <w:rFonts w:eastAsia="Calibri"/>
          <w:lang w:eastAsia="en-US"/>
        </w:rPr>
        <w:t>В календарно - тематическое планирование учитель может вносить изменения, может его корректировать в течении учебного года, в связи с продолжительностью учебного года  в соответствии с Уставом  школы, в зависимости от степени усвоения учебного материала учениками, в связи с  изменением сроков каникул, из-за отмены занятий в связи с низкой температурой воздуха, по причине болезни самого учителя и др.</w:t>
      </w:r>
      <w:proofErr w:type="gramEnd"/>
    </w:p>
    <w:p w:rsidR="0052682D" w:rsidRDefault="0052682D" w:rsidP="0052682D">
      <w:pPr>
        <w:jc w:val="center"/>
        <w:rPr>
          <w:b/>
          <w:sz w:val="28"/>
          <w:szCs w:val="28"/>
        </w:rPr>
      </w:pPr>
    </w:p>
    <w:p w:rsidR="0052682D" w:rsidRDefault="0052682D" w:rsidP="0052682D"/>
    <w:sectPr w:rsidR="0052682D" w:rsidSect="0034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2682D"/>
    <w:rsid w:val="00343629"/>
    <w:rsid w:val="0052682D"/>
    <w:rsid w:val="00D94F55"/>
    <w:rsid w:val="00E35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410</Words>
  <Characters>2341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2016-12-16T10:44:00Z</dcterms:created>
  <dcterms:modified xsi:type="dcterms:W3CDTF">2016-12-16T10:50:00Z</dcterms:modified>
</cp:coreProperties>
</file>